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2EE" w:rsidRPr="000D72EE" w:rsidRDefault="000D72EE">
      <w:pPr>
        <w:rPr>
          <w:rFonts w:ascii="Times New Roman" w:hAnsi="Times New Roman" w:cs="Times New Roman"/>
          <w:sz w:val="28"/>
          <w:szCs w:val="28"/>
        </w:rPr>
      </w:pPr>
      <w:bookmarkStart w:id="0" w:name="_GoBack"/>
      <w:bookmarkEnd w:id="0"/>
      <w:r w:rsidRPr="000D72EE">
        <w:rPr>
          <w:rFonts w:ascii="Times New Roman" w:hAnsi="Times New Roman" w:cs="Times New Roman"/>
          <w:sz w:val="28"/>
          <w:szCs w:val="28"/>
        </w:rPr>
        <w:t xml:space="preserve">                                   </w:t>
      </w:r>
      <w:r w:rsidRPr="000D72EE">
        <w:rPr>
          <w:rFonts w:ascii="Times New Roman" w:hAnsi="Times New Roman" w:cs="Times New Roman"/>
          <w:b/>
          <w:sz w:val="28"/>
          <w:szCs w:val="28"/>
        </w:rPr>
        <w:t>Структура программы учебного предмета</w:t>
      </w:r>
      <w:r w:rsidRPr="000D72EE">
        <w:rPr>
          <w:rFonts w:ascii="Times New Roman" w:hAnsi="Times New Roman" w:cs="Times New Roman"/>
          <w:sz w:val="28"/>
          <w:szCs w:val="28"/>
        </w:rPr>
        <w:t xml:space="preserve">.                                                        </w:t>
      </w:r>
    </w:p>
    <w:p w:rsidR="00452C2E" w:rsidRPr="001C6B68" w:rsidRDefault="00452C2E" w:rsidP="00452C2E">
      <w:pPr>
        <w:shd w:val="clear" w:color="auto" w:fill="FFFFFF"/>
        <w:spacing w:after="0" w:line="240" w:lineRule="auto"/>
        <w:jc w:val="both"/>
        <w:rPr>
          <w:rFonts w:ascii="Arial" w:eastAsia="Times New Roman" w:hAnsi="Arial" w:cs="Arial"/>
          <w:color w:val="000000"/>
          <w:lang w:eastAsia="ru-RU"/>
        </w:rPr>
      </w:pPr>
      <w:r w:rsidRPr="001C6B68">
        <w:rPr>
          <w:rFonts w:ascii="Times New Roman" w:eastAsia="Times New Roman" w:hAnsi="Times New Roman" w:cs="Times New Roman"/>
          <w:b/>
          <w:bCs/>
          <w:color w:val="000000"/>
          <w:sz w:val="28"/>
          <w:szCs w:val="28"/>
          <w:lang w:eastAsia="ru-RU"/>
        </w:rPr>
        <w:t>I.        Пояснительная записка                                                        </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Характеристика учебного предмета, его место и роль в образовательном процессе</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Срок реализации учебного предмета</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Объем учебного времени, предусмотренный учебным планом образовательной  организации на реализацию учебного предмета</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Сведения о затратах учебного времени</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Форма проведения учебных аудиторных занятий</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Цели и задачи учебного предмета</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Структура программы учебного предмета</w:t>
      </w:r>
    </w:p>
    <w:p w:rsidR="00452C2E" w:rsidRPr="001C6B68"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Методы обучения</w:t>
      </w:r>
    </w:p>
    <w:p w:rsidR="000D72EE" w:rsidRPr="00452C2E" w:rsidRDefault="00452C2E" w:rsidP="00452C2E">
      <w:pPr>
        <w:shd w:val="clear" w:color="auto" w:fill="FFFFFF"/>
        <w:spacing w:after="0" w:line="240" w:lineRule="auto"/>
        <w:ind w:firstLine="568"/>
        <w:jc w:val="both"/>
        <w:rPr>
          <w:rFonts w:ascii="Arial" w:eastAsia="Times New Roman" w:hAnsi="Arial" w:cs="Arial"/>
          <w:color w:val="000000"/>
          <w:lang w:eastAsia="ru-RU"/>
        </w:rPr>
      </w:pPr>
      <w:r w:rsidRPr="001C6B68">
        <w:rPr>
          <w:rFonts w:ascii="Times New Roman" w:eastAsia="Times New Roman" w:hAnsi="Times New Roman" w:cs="Times New Roman"/>
          <w:i/>
          <w:iCs/>
          <w:color w:val="000000"/>
          <w:sz w:val="28"/>
          <w:szCs w:val="28"/>
          <w:lang w:eastAsia="ru-RU"/>
        </w:rPr>
        <w:t>- Описание материально-технических условий реализации учебного предмета</w:t>
      </w:r>
    </w:p>
    <w:p w:rsidR="000D72EE" w:rsidRPr="000D72EE" w:rsidRDefault="000D72EE">
      <w:pPr>
        <w:rPr>
          <w:rFonts w:ascii="Times New Roman" w:hAnsi="Times New Roman" w:cs="Times New Roman"/>
          <w:sz w:val="28"/>
          <w:szCs w:val="28"/>
        </w:rPr>
      </w:pPr>
      <w:r w:rsidRPr="000D72EE">
        <w:rPr>
          <w:rFonts w:ascii="Times New Roman" w:hAnsi="Times New Roman" w:cs="Times New Roman"/>
          <w:sz w:val="28"/>
          <w:szCs w:val="28"/>
        </w:rPr>
        <w:t>2.</w:t>
      </w:r>
      <w:r w:rsidR="008119AD" w:rsidRPr="000D72EE">
        <w:rPr>
          <w:rFonts w:ascii="Times New Roman" w:hAnsi="Times New Roman" w:cs="Times New Roman"/>
          <w:sz w:val="28"/>
          <w:szCs w:val="28"/>
        </w:rPr>
        <w:t xml:space="preserve">Содержание изучаемого курса. </w:t>
      </w:r>
    </w:p>
    <w:p w:rsidR="000D72EE" w:rsidRPr="000D72EE" w:rsidRDefault="000D72EE">
      <w:pPr>
        <w:rPr>
          <w:rFonts w:ascii="Times New Roman" w:hAnsi="Times New Roman" w:cs="Times New Roman"/>
          <w:sz w:val="28"/>
          <w:szCs w:val="28"/>
        </w:rPr>
      </w:pPr>
      <w:r w:rsidRPr="000D72EE">
        <w:rPr>
          <w:rFonts w:ascii="Times New Roman" w:hAnsi="Times New Roman" w:cs="Times New Roman"/>
          <w:sz w:val="28"/>
          <w:szCs w:val="28"/>
        </w:rPr>
        <w:t>3.</w:t>
      </w:r>
      <w:r w:rsidR="008119AD" w:rsidRPr="000D72EE">
        <w:rPr>
          <w:rFonts w:ascii="Times New Roman" w:hAnsi="Times New Roman" w:cs="Times New Roman"/>
          <w:sz w:val="28"/>
          <w:szCs w:val="28"/>
        </w:rPr>
        <w:t xml:space="preserve">Требования к уровню подготовки учащихся. </w:t>
      </w:r>
    </w:p>
    <w:p w:rsidR="00D90F40" w:rsidRDefault="00236ABC">
      <w:pPr>
        <w:rPr>
          <w:rFonts w:ascii="Times New Roman" w:hAnsi="Times New Roman" w:cs="Times New Roman"/>
          <w:sz w:val="28"/>
          <w:szCs w:val="28"/>
        </w:rPr>
      </w:pPr>
      <w:r>
        <w:rPr>
          <w:rFonts w:ascii="Times New Roman" w:hAnsi="Times New Roman" w:cs="Times New Roman"/>
          <w:sz w:val="28"/>
          <w:szCs w:val="28"/>
        </w:rPr>
        <w:t>4</w:t>
      </w:r>
      <w:r w:rsidR="000D72EE" w:rsidRPr="000D72EE">
        <w:rPr>
          <w:rFonts w:ascii="Times New Roman" w:hAnsi="Times New Roman" w:cs="Times New Roman"/>
          <w:sz w:val="28"/>
          <w:szCs w:val="28"/>
        </w:rPr>
        <w:t>.</w:t>
      </w:r>
      <w:r w:rsidR="008119AD" w:rsidRPr="000D72EE">
        <w:rPr>
          <w:rFonts w:ascii="Times New Roman" w:hAnsi="Times New Roman" w:cs="Times New Roman"/>
          <w:sz w:val="28"/>
          <w:szCs w:val="28"/>
        </w:rPr>
        <w:t>Используемая литература</w:t>
      </w: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0E20EC" w:rsidRDefault="000E20EC">
      <w:pPr>
        <w:rPr>
          <w:rFonts w:ascii="Times New Roman" w:hAnsi="Times New Roman" w:cs="Times New Roman"/>
          <w:sz w:val="28"/>
          <w:szCs w:val="28"/>
        </w:rPr>
      </w:pPr>
    </w:p>
    <w:p w:rsidR="00452C2E" w:rsidRDefault="00452C2E">
      <w:pPr>
        <w:rPr>
          <w:rFonts w:ascii="Times New Roman" w:hAnsi="Times New Roman" w:cs="Times New Roman"/>
          <w:sz w:val="28"/>
          <w:szCs w:val="28"/>
        </w:rPr>
      </w:pPr>
    </w:p>
    <w:p w:rsidR="00452C2E" w:rsidRDefault="00452C2E">
      <w:pPr>
        <w:rPr>
          <w:rFonts w:ascii="Times New Roman" w:hAnsi="Times New Roman" w:cs="Times New Roman"/>
          <w:sz w:val="28"/>
          <w:szCs w:val="28"/>
        </w:rPr>
      </w:pPr>
    </w:p>
    <w:p w:rsidR="00452C2E" w:rsidRDefault="00452C2E">
      <w:pPr>
        <w:rPr>
          <w:rFonts w:ascii="Times New Roman" w:hAnsi="Times New Roman" w:cs="Times New Roman"/>
          <w:sz w:val="28"/>
          <w:szCs w:val="28"/>
        </w:rPr>
      </w:pPr>
    </w:p>
    <w:p w:rsidR="00452C2E" w:rsidRDefault="00452C2E">
      <w:pPr>
        <w:rPr>
          <w:rFonts w:ascii="Times New Roman" w:hAnsi="Times New Roman" w:cs="Times New Roman"/>
          <w:sz w:val="28"/>
          <w:szCs w:val="28"/>
        </w:rPr>
      </w:pPr>
    </w:p>
    <w:p w:rsidR="00452C2E" w:rsidRDefault="00452C2E">
      <w:pPr>
        <w:rPr>
          <w:rFonts w:ascii="Times New Roman" w:hAnsi="Times New Roman" w:cs="Times New Roman"/>
          <w:sz w:val="28"/>
          <w:szCs w:val="28"/>
        </w:rPr>
      </w:pPr>
    </w:p>
    <w:p w:rsidR="00236ABC" w:rsidRDefault="00645E48">
      <w:pPr>
        <w:rPr>
          <w:rFonts w:ascii="Times New Roman" w:hAnsi="Times New Roman" w:cs="Times New Roman"/>
          <w:sz w:val="28"/>
          <w:szCs w:val="28"/>
        </w:rPr>
      </w:pPr>
      <w:r>
        <w:rPr>
          <w:rFonts w:ascii="Times New Roman" w:hAnsi="Times New Roman" w:cs="Times New Roman"/>
          <w:sz w:val="28"/>
          <w:szCs w:val="28"/>
        </w:rPr>
        <w:t xml:space="preserve">                            </w:t>
      </w:r>
      <w:r w:rsidR="000E20EC" w:rsidRPr="00452C2E">
        <w:rPr>
          <w:rFonts w:ascii="Times New Roman" w:hAnsi="Times New Roman" w:cs="Times New Roman"/>
          <w:sz w:val="28"/>
          <w:szCs w:val="28"/>
        </w:rPr>
        <w:t xml:space="preserve"> </w:t>
      </w:r>
    </w:p>
    <w:p w:rsidR="000E20EC" w:rsidRPr="00452C2E" w:rsidRDefault="00236ABC">
      <w:pPr>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0E20EC" w:rsidRPr="00452C2E">
        <w:rPr>
          <w:rFonts w:ascii="Times New Roman" w:hAnsi="Times New Roman" w:cs="Times New Roman"/>
          <w:b/>
          <w:sz w:val="28"/>
          <w:szCs w:val="28"/>
        </w:rPr>
        <w:t>Пояснительная записка.</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Программ «Подготовительный класс для баяна, аккордеона» является дополнительной общеразвивающей рабочей программой для детей старшего дошкольного возраста. Данная программа носит художественно - эстетическую направленность. Ее освоение сочетается с практическим обучением, а также рядом музыкально - дидактических, развлекательных игр.      Главная цель программы - приобщить детей, начиная с самого раннего возраста, к традиционной и современной русской народной и инструментальной музыке. </w:t>
      </w:r>
    </w:p>
    <w:p w:rsidR="000E20EC" w:rsidRPr="00452C2E" w:rsidRDefault="000E20EC">
      <w:pPr>
        <w:rPr>
          <w:rFonts w:ascii="Times New Roman" w:hAnsi="Times New Roman" w:cs="Times New Roman"/>
          <w:sz w:val="28"/>
          <w:szCs w:val="28"/>
        </w:rPr>
      </w:pPr>
      <w:r w:rsidRPr="00452C2E">
        <w:rPr>
          <w:rFonts w:ascii="Times New Roman" w:hAnsi="Times New Roman" w:cs="Times New Roman"/>
          <w:i/>
          <w:sz w:val="28"/>
          <w:szCs w:val="28"/>
        </w:rPr>
        <w:t>Педагогическая целесообразность</w:t>
      </w:r>
      <w:r w:rsidRPr="00452C2E">
        <w:rPr>
          <w:rFonts w:ascii="Times New Roman" w:hAnsi="Times New Roman" w:cs="Times New Roman"/>
          <w:sz w:val="28"/>
          <w:szCs w:val="28"/>
        </w:rPr>
        <w:t xml:space="preserve">: Воспитание у ребенка интереса к культуре, знакомить с традициями, музыкальным наследием русского народа, а также уважительного отношения к культуре других народов. </w:t>
      </w:r>
    </w:p>
    <w:p w:rsidR="000E20EC" w:rsidRPr="00452C2E" w:rsidRDefault="000E20EC">
      <w:pPr>
        <w:rPr>
          <w:rFonts w:ascii="Times New Roman" w:hAnsi="Times New Roman" w:cs="Times New Roman"/>
          <w:sz w:val="28"/>
          <w:szCs w:val="28"/>
        </w:rPr>
      </w:pPr>
      <w:r w:rsidRPr="00452C2E">
        <w:rPr>
          <w:rFonts w:ascii="Times New Roman" w:hAnsi="Times New Roman" w:cs="Times New Roman"/>
          <w:i/>
          <w:sz w:val="28"/>
          <w:szCs w:val="28"/>
        </w:rPr>
        <w:t>Актуальность программы</w:t>
      </w:r>
      <w:r w:rsidRPr="00452C2E">
        <w:rPr>
          <w:rFonts w:ascii="Times New Roman" w:hAnsi="Times New Roman" w:cs="Times New Roman"/>
          <w:sz w:val="28"/>
          <w:szCs w:val="28"/>
        </w:rPr>
        <w:t xml:space="preserve"> заключается в том, что она дает возможность заинтересовать детей музыкально – исполнительской деятельностью. </w:t>
      </w:r>
    </w:p>
    <w:p w:rsidR="000E20EC" w:rsidRPr="00452C2E" w:rsidRDefault="000E20EC">
      <w:pPr>
        <w:rPr>
          <w:rFonts w:ascii="Times New Roman" w:hAnsi="Times New Roman" w:cs="Times New Roman"/>
          <w:sz w:val="28"/>
          <w:szCs w:val="28"/>
        </w:rPr>
      </w:pPr>
      <w:r w:rsidRPr="00452C2E">
        <w:rPr>
          <w:rFonts w:ascii="Times New Roman" w:hAnsi="Times New Roman" w:cs="Times New Roman"/>
          <w:i/>
          <w:sz w:val="28"/>
          <w:szCs w:val="28"/>
        </w:rPr>
        <w:t>Основной целью</w:t>
      </w:r>
      <w:r w:rsidRPr="00452C2E">
        <w:rPr>
          <w:rFonts w:ascii="Times New Roman" w:hAnsi="Times New Roman" w:cs="Times New Roman"/>
          <w:sz w:val="28"/>
          <w:szCs w:val="28"/>
        </w:rPr>
        <w:t xml:space="preserve"> данной дополнительной общеразвивающей программы является: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1. Сформировать у детей знания элементарных основ русской народноинструментальной культуры.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2. Выявлять и развивать у детей индивидуальные художественно-творческие способности.</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3. Способствовать социальной адаптации воспитанников.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В число задач входит:</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1. Обучить детей простейшим навыкам игры на музыкальном инструменте.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2. Привлекать детей к последующей активной творческой, исполнительской деятельности, участию в музыкальных коллективах. </w:t>
      </w:r>
    </w:p>
    <w:p w:rsidR="000E20EC" w:rsidRPr="00452C2E" w:rsidRDefault="000E20EC">
      <w:pPr>
        <w:rPr>
          <w:rFonts w:ascii="Times New Roman" w:hAnsi="Times New Roman" w:cs="Times New Roman"/>
          <w:sz w:val="28"/>
          <w:szCs w:val="28"/>
        </w:rPr>
      </w:pPr>
      <w:r w:rsidRPr="00452C2E">
        <w:rPr>
          <w:rFonts w:ascii="Times New Roman" w:hAnsi="Times New Roman" w:cs="Times New Roman"/>
          <w:i/>
          <w:sz w:val="28"/>
          <w:szCs w:val="28"/>
        </w:rPr>
        <w:t>Отличительная особенность</w:t>
      </w:r>
      <w:r w:rsidRPr="00452C2E">
        <w:rPr>
          <w:rFonts w:ascii="Times New Roman" w:hAnsi="Times New Roman" w:cs="Times New Roman"/>
          <w:sz w:val="28"/>
          <w:szCs w:val="28"/>
        </w:rPr>
        <w:t xml:space="preserve"> данной дополнительной образовательной программы – возраст детей 5,5-6,5 лет.</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Возраст детей, участвующих в реализации программы - 5,5-6,5 лет.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Срок реализации - 1 год обучения. При приеме на обучение проводится тестирование с целью определения индивидуальных способностей и особенностей ребенка. </w:t>
      </w:r>
    </w:p>
    <w:p w:rsidR="000E20EC" w:rsidRPr="00452C2E" w:rsidRDefault="000E20EC">
      <w:pPr>
        <w:rPr>
          <w:rFonts w:ascii="Times New Roman" w:hAnsi="Times New Roman" w:cs="Times New Roman"/>
          <w:i/>
          <w:sz w:val="28"/>
          <w:szCs w:val="28"/>
        </w:rPr>
      </w:pPr>
      <w:r w:rsidRPr="00452C2E">
        <w:rPr>
          <w:rFonts w:ascii="Times New Roman" w:hAnsi="Times New Roman" w:cs="Times New Roman"/>
          <w:i/>
          <w:sz w:val="28"/>
          <w:szCs w:val="28"/>
        </w:rPr>
        <w:lastRenderedPageBreak/>
        <w:t xml:space="preserve">Формы и режим занятий.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Обучение </w:t>
      </w:r>
      <w:proofErr w:type="gramStart"/>
      <w:r w:rsidRPr="00452C2E">
        <w:rPr>
          <w:rFonts w:ascii="Times New Roman" w:hAnsi="Times New Roman" w:cs="Times New Roman"/>
          <w:sz w:val="28"/>
          <w:szCs w:val="28"/>
        </w:rPr>
        <w:t>проводится в форме индивидуальных занятий один раз в неделю по 30 минут Результаты обучения определяются</w:t>
      </w:r>
      <w:proofErr w:type="gramEnd"/>
      <w:r w:rsidRPr="00452C2E">
        <w:rPr>
          <w:rFonts w:ascii="Times New Roman" w:hAnsi="Times New Roman" w:cs="Times New Roman"/>
          <w:sz w:val="28"/>
          <w:szCs w:val="28"/>
        </w:rPr>
        <w:t xml:space="preserve"> на выступлениях на итоговом прослушивании один раз в конце учебного года, результаты оцениваются по пятибалльной системе. По результатам итогового прослушивания учащийся зачисляется в 1 класс музыкальной школы.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Формами подведения итогов дополнительной образовательной программы учащихся являются участие детей в классных концертах, концертах для родителей. </w:t>
      </w:r>
    </w:p>
    <w:p w:rsidR="000E20EC" w:rsidRPr="00452C2E" w:rsidRDefault="000E20EC">
      <w:pPr>
        <w:rPr>
          <w:rFonts w:ascii="Times New Roman" w:hAnsi="Times New Roman" w:cs="Times New Roman"/>
          <w:sz w:val="28"/>
          <w:szCs w:val="28"/>
        </w:rPr>
      </w:pPr>
      <w:r w:rsidRPr="00452C2E">
        <w:rPr>
          <w:rFonts w:ascii="Times New Roman" w:hAnsi="Times New Roman" w:cs="Times New Roman"/>
          <w:i/>
          <w:sz w:val="28"/>
          <w:szCs w:val="28"/>
        </w:rPr>
        <w:t>Методы обучения</w:t>
      </w:r>
      <w:r w:rsidRPr="00452C2E">
        <w:rPr>
          <w:rFonts w:ascii="Times New Roman" w:hAnsi="Times New Roman" w:cs="Times New Roman"/>
          <w:sz w:val="28"/>
          <w:szCs w:val="28"/>
        </w:rPr>
        <w:t xml:space="preserve">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Для достижения поставленной цели и реализации задач предмета используются следующие методы обучения: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словесный (рассказ, беседа, объяснение);</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 метод упражнений и повторений (выработка игровых навыков ученика, работа над художественно-образной сферой произведения);</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 метод показа (показ педагогом игровых движений, исполнение педагогом пьес с использованием многообразных вариантов показа);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w:t>
      </w:r>
      <w:proofErr w:type="gramStart"/>
      <w:r w:rsidRPr="00452C2E">
        <w:rPr>
          <w:rFonts w:ascii="Times New Roman" w:hAnsi="Times New Roman" w:cs="Times New Roman"/>
          <w:sz w:val="28"/>
          <w:szCs w:val="28"/>
        </w:rPr>
        <w:t>объяснительно-иллюстративный</w:t>
      </w:r>
      <w:proofErr w:type="gramEnd"/>
      <w:r w:rsidRPr="00452C2E">
        <w:rPr>
          <w:rFonts w:ascii="Times New Roman" w:hAnsi="Times New Roman" w:cs="Times New Roman"/>
          <w:sz w:val="28"/>
          <w:szCs w:val="28"/>
        </w:rPr>
        <w:t xml:space="preserve"> (исполнение педагогом произведения ученика с методическими комментариями);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репродуктивный метод (повторение учеником игровых приемов по образцу учителя);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метод проблемного изложения (педагог ставит и сам решает проблему, показывая при этом ученику разные пути и варианты решения);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частично-поисковый (ученик участвует в поисках решения поставленной задачи).</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Выбор методов зависит от возраста и индивидуальных особенностей учащегося.</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w:t>
      </w:r>
      <w:r w:rsidRPr="00452C2E">
        <w:rPr>
          <w:rFonts w:ascii="Times New Roman" w:hAnsi="Times New Roman" w:cs="Times New Roman"/>
          <w:i/>
          <w:sz w:val="28"/>
          <w:szCs w:val="28"/>
        </w:rPr>
        <w:t>Описание материально-технических условий реализации учебного предмета</w:t>
      </w:r>
      <w:r w:rsidRPr="00452C2E">
        <w:rPr>
          <w:rFonts w:ascii="Times New Roman" w:hAnsi="Times New Roman" w:cs="Times New Roman"/>
          <w:sz w:val="28"/>
          <w:szCs w:val="28"/>
        </w:rPr>
        <w:t>.</w:t>
      </w:r>
    </w:p>
    <w:p w:rsidR="00452C2E"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t xml:space="preserve"> Материально-техническая база образовательного учреждения должна соответствовать санитарным и противопожарным нормам, нормам охраны труда. </w:t>
      </w:r>
    </w:p>
    <w:p w:rsidR="000E20EC" w:rsidRPr="00452C2E" w:rsidRDefault="000E20EC">
      <w:pPr>
        <w:rPr>
          <w:rFonts w:ascii="Times New Roman" w:hAnsi="Times New Roman" w:cs="Times New Roman"/>
          <w:sz w:val="28"/>
          <w:szCs w:val="28"/>
        </w:rPr>
      </w:pPr>
      <w:r w:rsidRPr="00452C2E">
        <w:rPr>
          <w:rFonts w:ascii="Times New Roman" w:hAnsi="Times New Roman" w:cs="Times New Roman"/>
          <w:sz w:val="28"/>
          <w:szCs w:val="28"/>
        </w:rPr>
        <w:lastRenderedPageBreak/>
        <w:t>Учебные аудитории для занятий по учебно</w:t>
      </w:r>
      <w:r w:rsidR="00452C2E" w:rsidRPr="00452C2E">
        <w:rPr>
          <w:rFonts w:ascii="Times New Roman" w:hAnsi="Times New Roman" w:cs="Times New Roman"/>
          <w:sz w:val="28"/>
          <w:szCs w:val="28"/>
        </w:rPr>
        <w:t>му предмету «Специальность (</w:t>
      </w:r>
      <w:r w:rsidRPr="00452C2E">
        <w:rPr>
          <w:rFonts w:ascii="Times New Roman" w:hAnsi="Times New Roman" w:cs="Times New Roman"/>
          <w:sz w:val="28"/>
          <w:szCs w:val="28"/>
        </w:rPr>
        <w:t xml:space="preserve">аккордеон)» должны иметь площадь не менее 9 </w:t>
      </w:r>
      <w:proofErr w:type="spellStart"/>
      <w:r w:rsidRPr="00452C2E">
        <w:rPr>
          <w:rFonts w:ascii="Times New Roman" w:hAnsi="Times New Roman" w:cs="Times New Roman"/>
          <w:sz w:val="28"/>
          <w:szCs w:val="28"/>
        </w:rPr>
        <w:t>кв</w:t>
      </w:r>
      <w:proofErr w:type="gramStart"/>
      <w:r w:rsidRPr="00452C2E">
        <w:rPr>
          <w:rFonts w:ascii="Times New Roman" w:hAnsi="Times New Roman" w:cs="Times New Roman"/>
          <w:sz w:val="28"/>
          <w:szCs w:val="28"/>
        </w:rPr>
        <w:t>.м</w:t>
      </w:r>
      <w:proofErr w:type="spellEnd"/>
      <w:proofErr w:type="gramEnd"/>
      <w:r w:rsidRPr="00452C2E">
        <w:rPr>
          <w:rFonts w:ascii="Times New Roman" w:hAnsi="Times New Roman" w:cs="Times New Roman"/>
          <w:sz w:val="28"/>
          <w:szCs w:val="28"/>
        </w:rPr>
        <w:t>,, наличие пюпитра. В образовательном учреждении должны быть созданы условия для содержания, своевременного обслуживания и ремонта музыкальных инструментов. Образовательное учреждение должно обеспечить наличие инструментов обычного</w:t>
      </w:r>
      <w:r w:rsidR="00452C2E" w:rsidRPr="00452C2E">
        <w:rPr>
          <w:rFonts w:ascii="Times New Roman" w:hAnsi="Times New Roman" w:cs="Times New Roman"/>
          <w:sz w:val="28"/>
          <w:szCs w:val="28"/>
        </w:rPr>
        <w:t xml:space="preserve"> размера, а также уменьшенных инструментов диапазоном 1/2, 3/4, 7/8 (аккордеонов), так необходимых для </w:t>
      </w:r>
      <w:proofErr w:type="spellStart"/>
      <w:r w:rsidR="00452C2E" w:rsidRPr="00452C2E">
        <w:rPr>
          <w:rFonts w:ascii="Times New Roman" w:hAnsi="Times New Roman" w:cs="Times New Roman"/>
          <w:sz w:val="28"/>
          <w:szCs w:val="28"/>
        </w:rPr>
        <w:t>малеьнких</w:t>
      </w:r>
      <w:proofErr w:type="spellEnd"/>
      <w:r w:rsidR="00452C2E" w:rsidRPr="00452C2E">
        <w:rPr>
          <w:rFonts w:ascii="Times New Roman" w:hAnsi="Times New Roman" w:cs="Times New Roman"/>
          <w:sz w:val="28"/>
          <w:szCs w:val="28"/>
        </w:rPr>
        <w:t xml:space="preserve"> учеников.</w:t>
      </w:r>
    </w:p>
    <w:p w:rsidR="000E20EC" w:rsidRPr="00452C2E" w:rsidRDefault="000E20EC">
      <w:pPr>
        <w:rPr>
          <w:rFonts w:ascii="Times New Roman" w:hAnsi="Times New Roman" w:cs="Times New Roman"/>
          <w:sz w:val="28"/>
          <w:szCs w:val="28"/>
        </w:rPr>
      </w:pPr>
    </w:p>
    <w:p w:rsidR="00F81381" w:rsidRPr="00236ABC" w:rsidRDefault="00F81381" w:rsidP="00236ABC">
      <w:pPr>
        <w:rPr>
          <w:rFonts w:ascii="Times New Roman" w:hAnsi="Times New Roman" w:cs="Times New Roman"/>
          <w:b/>
          <w:sz w:val="28"/>
          <w:szCs w:val="28"/>
        </w:rPr>
      </w:pPr>
      <w:r w:rsidRPr="00236ABC">
        <w:rPr>
          <w:rFonts w:ascii="Times New Roman" w:hAnsi="Times New Roman" w:cs="Times New Roman"/>
          <w:b/>
          <w:sz w:val="28"/>
          <w:szCs w:val="28"/>
        </w:rPr>
        <w:t xml:space="preserve">Содержание изучаемого курса. </w:t>
      </w:r>
    </w:p>
    <w:p w:rsidR="00F81381" w:rsidRPr="00236ABC" w:rsidRDefault="00F81381" w:rsidP="00236ABC">
      <w:pPr>
        <w:pStyle w:val="a3"/>
        <w:numPr>
          <w:ilvl w:val="0"/>
          <w:numId w:val="1"/>
        </w:numPr>
        <w:rPr>
          <w:rFonts w:ascii="Times New Roman" w:hAnsi="Times New Roman" w:cs="Times New Roman"/>
          <w:sz w:val="28"/>
          <w:szCs w:val="28"/>
        </w:rPr>
      </w:pPr>
      <w:r w:rsidRPr="00236ABC">
        <w:rPr>
          <w:rFonts w:ascii="Times New Roman" w:hAnsi="Times New Roman" w:cs="Times New Roman"/>
          <w:b/>
          <w:sz w:val="28"/>
          <w:szCs w:val="28"/>
        </w:rPr>
        <w:t>Ознакомление с инструментом</w:t>
      </w:r>
      <w:r w:rsidRPr="00236ABC">
        <w:rPr>
          <w:rFonts w:ascii="Times New Roman" w:hAnsi="Times New Roman" w:cs="Times New Roman"/>
          <w:sz w:val="28"/>
          <w:szCs w:val="28"/>
        </w:rPr>
        <w:t xml:space="preserve">. </w:t>
      </w: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Устройство инструмента.</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 Корпус  аккордеона состоит из двух частей, соединенных мехом. Каждая часть корпуса имеет свою клавиатуру. Правая сторона аккордеона имеет клавиатуру. Вдоль правой клавиатуры расположены регистры. Включая тот или иной регистр, можно менять тембровую окраску звука. На другой части корпуса расположены 5 рядов кнопок для левой руки. У аккордеона рядом с левой клавиатурой имеются регистры. Они позволяют менять верхний, средний или высокий регистр басов. На правой клавиатуре обычно исполняется мелодия, в левой клавиатуре – аккомпанемент. Мех, соединяющий правую и левую часть корпуса, служит для нагнетания воздуха в правый и левый корпус, в </w:t>
      </w:r>
      <w:proofErr w:type="gramStart"/>
      <w:r w:rsidRPr="00236ABC">
        <w:rPr>
          <w:rFonts w:ascii="Times New Roman" w:hAnsi="Times New Roman" w:cs="Times New Roman"/>
          <w:sz w:val="28"/>
          <w:szCs w:val="28"/>
        </w:rPr>
        <w:t>которых</w:t>
      </w:r>
      <w:proofErr w:type="gramEnd"/>
      <w:r w:rsidRPr="00236ABC">
        <w:rPr>
          <w:rFonts w:ascii="Times New Roman" w:hAnsi="Times New Roman" w:cs="Times New Roman"/>
          <w:sz w:val="28"/>
          <w:szCs w:val="28"/>
        </w:rPr>
        <w:t xml:space="preserve"> находятся металлические язычки. В результате этого происходит колебания язычков, появляется звук. К правой части инструмента прикреплены два плечевых ремня. </w:t>
      </w:r>
      <w:proofErr w:type="gramStart"/>
      <w:r w:rsidRPr="00236ABC">
        <w:rPr>
          <w:rFonts w:ascii="Times New Roman" w:hAnsi="Times New Roman" w:cs="Times New Roman"/>
          <w:sz w:val="28"/>
          <w:szCs w:val="28"/>
        </w:rPr>
        <w:t>При игре один ремень надевается на правое плечо, другой - на левое.</w:t>
      </w:r>
      <w:proofErr w:type="gramEnd"/>
      <w:r w:rsidRPr="00236ABC">
        <w:rPr>
          <w:rFonts w:ascii="Times New Roman" w:hAnsi="Times New Roman" w:cs="Times New Roman"/>
          <w:sz w:val="28"/>
          <w:szCs w:val="28"/>
        </w:rPr>
        <w:t xml:space="preserve"> На крышке левой части корпуса имеется ремень, при помощи которого осуществляется движение меха. </w:t>
      </w: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1.2.Положение руки при гаммообразном движении. </w:t>
      </w: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Постановка игрового аппарата. </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Конфигурация пальцев и кисти во время игры зависит от природного строения рук. Каждый исполнитель должен использовать свою естественную форму пальцев. Опустите свободную руку. Обратите внимание на форму свободной руки (кисти и пальцев). Не изменяя этой формы и сохраняя свободное состояние руки, </w:t>
      </w:r>
      <w:proofErr w:type="spellStart"/>
      <w:r w:rsidRPr="00236ABC">
        <w:rPr>
          <w:rFonts w:ascii="Times New Roman" w:hAnsi="Times New Roman" w:cs="Times New Roman"/>
          <w:sz w:val="28"/>
          <w:szCs w:val="28"/>
        </w:rPr>
        <w:t>приблизьте</w:t>
      </w:r>
      <w:proofErr w:type="spellEnd"/>
      <w:r w:rsidRPr="00236ABC">
        <w:rPr>
          <w:rFonts w:ascii="Times New Roman" w:hAnsi="Times New Roman" w:cs="Times New Roman"/>
          <w:sz w:val="28"/>
          <w:szCs w:val="28"/>
        </w:rPr>
        <w:t xml:space="preserve"> кисть к клавиатуре. </w:t>
      </w:r>
      <w:proofErr w:type="gramStart"/>
      <w:r w:rsidRPr="00236ABC">
        <w:rPr>
          <w:rFonts w:ascii="Times New Roman" w:hAnsi="Times New Roman" w:cs="Times New Roman"/>
          <w:sz w:val="28"/>
          <w:szCs w:val="28"/>
        </w:rPr>
        <w:t xml:space="preserve">Кончики пальцев должны находиться ближе к черным клавишам). </w:t>
      </w:r>
      <w:proofErr w:type="gramEnd"/>
    </w:p>
    <w:p w:rsidR="00F81381" w:rsidRPr="00236ABC" w:rsidRDefault="00F81381" w:rsidP="00236ABC">
      <w:pPr>
        <w:pStyle w:val="a3"/>
        <w:rPr>
          <w:rFonts w:ascii="Times New Roman" w:hAnsi="Times New Roman" w:cs="Times New Roman"/>
          <w:sz w:val="28"/>
          <w:szCs w:val="28"/>
        </w:rPr>
      </w:pP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lastRenderedPageBreak/>
        <w:t xml:space="preserve">1.3.Фомирование навыка движение меха. </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Движение меха совершается по небольшой дуге, которую описывает левая рука при разжиме и сжиме. Не следует разжимать мех до крайнего предела. Начинать работу следует с выработки ровного и плавного движения меха на разжим и сжим, прилагая необходимые усилия для получения основных динамических оттенков: пиано, форте. Используются упражнения на ведение меха: Пароход, Медведь, Шум прибоя. </w:t>
      </w:r>
    </w:p>
    <w:p w:rsidR="00F81381" w:rsidRPr="00236ABC" w:rsidRDefault="00F81381" w:rsidP="00236ABC">
      <w:pPr>
        <w:pStyle w:val="a3"/>
        <w:rPr>
          <w:rFonts w:ascii="Times New Roman" w:hAnsi="Times New Roman" w:cs="Times New Roman"/>
          <w:sz w:val="28"/>
          <w:szCs w:val="28"/>
        </w:rPr>
      </w:pP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2.Ознакомление с левой клавиатурой. </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Движение меха совершается по небольшой дуге, которую описывает левая рука при разжиме и сжиме. Не следует разжимать мех до крайнего предела. Начинать работу следует с выработки ровного и плавного движения меха на разжим и сжим, прилагая необходимые усилия для получения основных динамических оттенков: пиано, форте. Используются упражнения на ведение меха: Пароход, Медведь, Шум прибоя.</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 </w:t>
      </w: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2.1.Игра двумя руками. </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Игру двумя руками надо чередовать с прорабатыванием каждой партии отдельно. Рекомендуется пьесу сначала проигрывать в медленном и умеренном темпе, стараясь не делать ошибок и остановок. </w:t>
      </w:r>
    </w:p>
    <w:p w:rsidR="00F81381" w:rsidRPr="00236ABC" w:rsidRDefault="00F81381" w:rsidP="00236ABC">
      <w:pPr>
        <w:pStyle w:val="a3"/>
        <w:rPr>
          <w:rFonts w:ascii="Times New Roman" w:hAnsi="Times New Roman" w:cs="Times New Roman"/>
          <w:sz w:val="28"/>
          <w:szCs w:val="28"/>
        </w:rPr>
      </w:pP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2.2. Длительности нот. </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Самая длинная по протяжению нота - целая. Считается: 1и,2и,3и,4и. Половинная длительность звучит в два раза короче целой длительности. Считается: 1и,2и. Четвертная длительность короче целой длительности в четыре раза. Считается</w:t>
      </w:r>
      <w:proofErr w:type="gramStart"/>
      <w:r w:rsidRPr="00236ABC">
        <w:rPr>
          <w:rFonts w:ascii="Times New Roman" w:hAnsi="Times New Roman" w:cs="Times New Roman"/>
          <w:sz w:val="28"/>
          <w:szCs w:val="28"/>
        </w:rPr>
        <w:t xml:space="preserve"> :</w:t>
      </w:r>
      <w:proofErr w:type="gramEnd"/>
      <w:r w:rsidRPr="00236ABC">
        <w:rPr>
          <w:rFonts w:ascii="Times New Roman" w:hAnsi="Times New Roman" w:cs="Times New Roman"/>
          <w:sz w:val="28"/>
          <w:szCs w:val="28"/>
        </w:rPr>
        <w:t xml:space="preserve">1и. Восьмая длительность в восемь раз короче целой длительности. Считается:1 или «и». </w:t>
      </w:r>
    </w:p>
    <w:p w:rsidR="00F81381" w:rsidRPr="00236ABC" w:rsidRDefault="00F81381" w:rsidP="00236ABC">
      <w:pPr>
        <w:pStyle w:val="a3"/>
        <w:rPr>
          <w:rFonts w:ascii="Times New Roman" w:hAnsi="Times New Roman" w:cs="Times New Roman"/>
          <w:sz w:val="28"/>
          <w:szCs w:val="28"/>
        </w:rPr>
      </w:pPr>
    </w:p>
    <w:p w:rsidR="00F81381"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3.Смена движения меха. </w:t>
      </w:r>
    </w:p>
    <w:p w:rsidR="00F81381"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Движение меха совершается по небольшой дуге, которую описывает левая рука при разжиме и сжиме. Не следует разжимать мех до крайнего предела. Начинать работу следует с выработки ровного и плавного движения меха на разжим и сжим, прилагая необходимые усилия для получения основных динамических оттенков: пиано, форте. </w:t>
      </w:r>
    </w:p>
    <w:p w:rsidR="00F81381" w:rsidRPr="00236ABC" w:rsidRDefault="00F81381" w:rsidP="00236ABC">
      <w:pPr>
        <w:pStyle w:val="a3"/>
        <w:rPr>
          <w:rFonts w:ascii="Times New Roman" w:hAnsi="Times New Roman" w:cs="Times New Roman"/>
          <w:sz w:val="28"/>
          <w:szCs w:val="28"/>
        </w:rPr>
      </w:pPr>
    </w:p>
    <w:p w:rsidR="00236ABC"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4.Мажорный и минорный лады. </w:t>
      </w:r>
    </w:p>
    <w:p w:rsidR="00236ABC"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b/>
          <w:sz w:val="28"/>
          <w:szCs w:val="28"/>
        </w:rPr>
        <w:lastRenderedPageBreak/>
        <w:t xml:space="preserve"> 5. Знакомство со штрихам</w:t>
      </w:r>
      <w:proofErr w:type="gramStart"/>
      <w:r w:rsidRPr="00236ABC">
        <w:rPr>
          <w:rFonts w:ascii="Times New Roman" w:hAnsi="Times New Roman" w:cs="Times New Roman"/>
          <w:b/>
          <w:sz w:val="28"/>
          <w:szCs w:val="28"/>
        </w:rPr>
        <w:t>и</w:t>
      </w:r>
      <w:r w:rsidRPr="00236ABC">
        <w:rPr>
          <w:rFonts w:ascii="Times New Roman" w:hAnsi="Times New Roman" w:cs="Times New Roman"/>
          <w:sz w:val="28"/>
          <w:szCs w:val="28"/>
        </w:rPr>
        <w:t>-</w:t>
      </w:r>
      <w:proofErr w:type="gramEnd"/>
      <w:r w:rsidRPr="00236ABC">
        <w:rPr>
          <w:rFonts w:ascii="Times New Roman" w:hAnsi="Times New Roman" w:cs="Times New Roman"/>
          <w:sz w:val="28"/>
          <w:szCs w:val="28"/>
        </w:rPr>
        <w:t xml:space="preserve"> стаккато, легато, нон-легато. Штрихи. Искусство музыканта связанно с владением определенными техническими приемами игры. Основные штрихи: </w:t>
      </w:r>
      <w:proofErr w:type="spellStart"/>
      <w:r w:rsidRPr="00236ABC">
        <w:rPr>
          <w:rFonts w:ascii="Times New Roman" w:hAnsi="Times New Roman" w:cs="Times New Roman"/>
          <w:sz w:val="28"/>
          <w:szCs w:val="28"/>
        </w:rPr>
        <w:t>legato</w:t>
      </w:r>
      <w:proofErr w:type="spellEnd"/>
      <w:r w:rsidRPr="00236ABC">
        <w:rPr>
          <w:rFonts w:ascii="Times New Roman" w:hAnsi="Times New Roman" w:cs="Times New Roman"/>
          <w:sz w:val="28"/>
          <w:szCs w:val="28"/>
        </w:rPr>
        <w:t xml:space="preserve"> (легато) – связанн</w:t>
      </w:r>
      <w:proofErr w:type="gramStart"/>
      <w:r w:rsidRPr="00236ABC">
        <w:rPr>
          <w:rFonts w:ascii="Times New Roman" w:hAnsi="Times New Roman" w:cs="Times New Roman"/>
          <w:sz w:val="28"/>
          <w:szCs w:val="28"/>
        </w:rPr>
        <w:t>о-</w:t>
      </w:r>
      <w:proofErr w:type="gramEnd"/>
      <w:r w:rsidRPr="00236ABC">
        <w:rPr>
          <w:rFonts w:ascii="Times New Roman" w:hAnsi="Times New Roman" w:cs="Times New Roman"/>
          <w:sz w:val="28"/>
          <w:szCs w:val="28"/>
        </w:rPr>
        <w:t xml:space="preserve"> плавный переход от одного звука к другому, </w:t>
      </w:r>
      <w:proofErr w:type="spellStart"/>
      <w:r w:rsidRPr="00236ABC">
        <w:rPr>
          <w:rFonts w:ascii="Times New Roman" w:hAnsi="Times New Roman" w:cs="Times New Roman"/>
          <w:sz w:val="28"/>
          <w:szCs w:val="28"/>
        </w:rPr>
        <w:t>non</w:t>
      </w:r>
      <w:proofErr w:type="spell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legato</w:t>
      </w:r>
      <w:proofErr w:type="spellEnd"/>
      <w:r w:rsidRPr="00236ABC">
        <w:rPr>
          <w:rFonts w:ascii="Times New Roman" w:hAnsi="Times New Roman" w:cs="Times New Roman"/>
          <w:sz w:val="28"/>
          <w:szCs w:val="28"/>
        </w:rPr>
        <w:t xml:space="preserve">(нон легато)- не связано- звуки играются отдельно друг от друга, </w:t>
      </w:r>
      <w:proofErr w:type="spellStart"/>
      <w:r w:rsidRPr="00236ABC">
        <w:rPr>
          <w:rFonts w:ascii="Times New Roman" w:hAnsi="Times New Roman" w:cs="Times New Roman"/>
          <w:sz w:val="28"/>
          <w:szCs w:val="28"/>
        </w:rPr>
        <w:t>staccato</w:t>
      </w:r>
      <w:proofErr w:type="spellEnd"/>
      <w:r w:rsidRPr="00236ABC">
        <w:rPr>
          <w:rFonts w:ascii="Times New Roman" w:hAnsi="Times New Roman" w:cs="Times New Roman"/>
          <w:sz w:val="28"/>
          <w:szCs w:val="28"/>
        </w:rPr>
        <w:t xml:space="preserve"> (стаккато) – отрывисто – звуки играются коротким и резким ударом .</w:t>
      </w:r>
    </w:p>
    <w:p w:rsidR="00236ABC" w:rsidRPr="00236ABC" w:rsidRDefault="00F81381" w:rsidP="00236ABC">
      <w:pPr>
        <w:pStyle w:val="a3"/>
        <w:rPr>
          <w:rFonts w:ascii="Times New Roman" w:hAnsi="Times New Roman" w:cs="Times New Roman"/>
          <w:b/>
          <w:sz w:val="28"/>
          <w:szCs w:val="28"/>
        </w:rPr>
      </w:pPr>
      <w:r w:rsidRPr="00236ABC">
        <w:rPr>
          <w:rFonts w:ascii="Times New Roman" w:hAnsi="Times New Roman" w:cs="Times New Roman"/>
          <w:sz w:val="28"/>
          <w:szCs w:val="28"/>
        </w:rPr>
        <w:t xml:space="preserve"> </w:t>
      </w:r>
      <w:r w:rsidRPr="00236ABC">
        <w:rPr>
          <w:rFonts w:ascii="Times New Roman" w:hAnsi="Times New Roman" w:cs="Times New Roman"/>
          <w:b/>
          <w:sz w:val="28"/>
          <w:szCs w:val="28"/>
        </w:rPr>
        <w:t>6. Сочетание штрихов: легато и стаккато</w:t>
      </w:r>
    </w:p>
    <w:p w:rsidR="00236ABC" w:rsidRPr="00236ABC" w:rsidRDefault="00F81381"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 На работе исполнительского аппарата основаны технические приемы: атака звука, ведение звука, способы окончания звука, а также приемы соединения звуков. Из этих приемов складывается техника исполнения штрихов. </w:t>
      </w:r>
    </w:p>
    <w:p w:rsidR="00236ABC" w:rsidRPr="00236ABC" w:rsidRDefault="00236ABC" w:rsidP="00236ABC">
      <w:pPr>
        <w:pStyle w:val="a3"/>
        <w:rPr>
          <w:rFonts w:ascii="Times New Roman" w:hAnsi="Times New Roman" w:cs="Times New Roman"/>
          <w:sz w:val="28"/>
          <w:szCs w:val="28"/>
        </w:rPr>
      </w:pPr>
    </w:p>
    <w:p w:rsidR="00236ABC" w:rsidRPr="00236ABC" w:rsidRDefault="00236ABC" w:rsidP="00236ABC">
      <w:pPr>
        <w:pStyle w:val="a3"/>
        <w:rPr>
          <w:rFonts w:ascii="Times New Roman" w:hAnsi="Times New Roman" w:cs="Times New Roman"/>
          <w:b/>
          <w:sz w:val="28"/>
          <w:szCs w:val="28"/>
        </w:rPr>
      </w:pPr>
      <w:r w:rsidRPr="00236ABC">
        <w:rPr>
          <w:rFonts w:ascii="Times New Roman" w:hAnsi="Times New Roman" w:cs="Times New Roman"/>
          <w:b/>
          <w:sz w:val="28"/>
          <w:szCs w:val="28"/>
        </w:rPr>
        <w:t xml:space="preserve">3.Требования к уровню подготовки учащихся. </w:t>
      </w:r>
    </w:p>
    <w:p w:rsidR="00236ABC" w:rsidRPr="00236ABC" w:rsidRDefault="00236ABC" w:rsidP="00236ABC">
      <w:pPr>
        <w:pStyle w:val="a3"/>
        <w:rPr>
          <w:rFonts w:ascii="Times New Roman" w:hAnsi="Times New Roman" w:cs="Times New Roman"/>
          <w:b/>
          <w:sz w:val="28"/>
          <w:szCs w:val="28"/>
        </w:rPr>
      </w:pPr>
      <w:r>
        <w:rPr>
          <w:rFonts w:ascii="Times New Roman" w:hAnsi="Times New Roman" w:cs="Times New Roman"/>
          <w:b/>
          <w:sz w:val="28"/>
          <w:szCs w:val="28"/>
        </w:rPr>
        <w:t xml:space="preserve">«Подготовительный </w:t>
      </w:r>
      <w:r w:rsidR="00440DD8">
        <w:rPr>
          <w:rFonts w:ascii="Times New Roman" w:hAnsi="Times New Roman" w:cs="Times New Roman"/>
          <w:b/>
          <w:sz w:val="28"/>
          <w:szCs w:val="28"/>
        </w:rPr>
        <w:t xml:space="preserve">класс </w:t>
      </w:r>
      <w:r w:rsidRPr="00236ABC">
        <w:rPr>
          <w:rFonts w:ascii="Times New Roman" w:hAnsi="Times New Roman" w:cs="Times New Roman"/>
          <w:b/>
          <w:sz w:val="28"/>
          <w:szCs w:val="28"/>
        </w:rPr>
        <w:t xml:space="preserve"> аккордеона» </w:t>
      </w:r>
    </w:p>
    <w:p w:rsidR="00236ABC" w:rsidRDefault="00236ABC" w:rsidP="00236ABC">
      <w:pPr>
        <w:pStyle w:val="a3"/>
        <w:rPr>
          <w:rFonts w:ascii="Times New Roman" w:hAnsi="Times New Roman" w:cs="Times New Roman"/>
          <w:sz w:val="28"/>
          <w:szCs w:val="28"/>
        </w:rPr>
      </w:pP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b/>
          <w:sz w:val="28"/>
          <w:szCs w:val="28"/>
        </w:rPr>
        <w:t>Цель</w:t>
      </w:r>
      <w:r w:rsidRPr="00236ABC">
        <w:rPr>
          <w:rFonts w:ascii="Times New Roman" w:hAnsi="Times New Roman" w:cs="Times New Roman"/>
          <w:sz w:val="28"/>
          <w:szCs w:val="28"/>
        </w:rPr>
        <w:t xml:space="preserve">: Воспитание интереса, любви и потребности к занятиям музыкой. Сформировать знания элементарных основ музыкального воспитания. </w:t>
      </w:r>
      <w:r w:rsidRPr="00236ABC">
        <w:rPr>
          <w:rFonts w:ascii="Times New Roman" w:hAnsi="Times New Roman" w:cs="Times New Roman"/>
          <w:b/>
          <w:sz w:val="28"/>
          <w:szCs w:val="28"/>
        </w:rPr>
        <w:t>Задачи</w:t>
      </w:r>
      <w:r w:rsidRPr="00236ABC">
        <w:rPr>
          <w:rFonts w:ascii="Times New Roman" w:hAnsi="Times New Roman" w:cs="Times New Roman"/>
          <w:sz w:val="28"/>
          <w:szCs w:val="28"/>
        </w:rPr>
        <w:t xml:space="preserve">: Обучить детей простейшим навыкам игры на музыкальном инструменте. Развитие взаимоотношения ученика и педагога.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Значение «</w:t>
      </w:r>
      <w:proofErr w:type="spellStart"/>
      <w:r w:rsidRPr="00236ABC">
        <w:rPr>
          <w:rFonts w:ascii="Times New Roman" w:hAnsi="Times New Roman" w:cs="Times New Roman"/>
          <w:sz w:val="28"/>
          <w:szCs w:val="28"/>
        </w:rPr>
        <w:t>донотного</w:t>
      </w:r>
      <w:proofErr w:type="spellEnd"/>
      <w:r w:rsidRPr="00236ABC">
        <w:rPr>
          <w:rFonts w:ascii="Times New Roman" w:hAnsi="Times New Roman" w:cs="Times New Roman"/>
          <w:sz w:val="28"/>
          <w:szCs w:val="28"/>
        </w:rPr>
        <w:t xml:space="preserve">» периода в работе с начинающими, опора на слуховые представления. Активное слушание музыки (игра педагога, домашнее прослушивание музыки по желанию ученика) с последующим эмоциональным откликом ученика (в виде рисунка, рассказа). Упражнения без инструмента, кистями рук, лежащими на столе. Отработка собранности кисти и пальцевых замахов. Знакомство с инструментом. Следует обязательно познакомить учащихся с историей инструмента, его строением, правилами ухода за ним. Изучение правой и левой клавиатур инструмента. Основы и особенности посадки и постановки игрового аппарата. Индивидуальный подбор инструмента (размер, подгонка наплечных ремней и ремня левого </w:t>
      </w:r>
      <w:proofErr w:type="spellStart"/>
      <w:r w:rsidRPr="00236ABC">
        <w:rPr>
          <w:rFonts w:ascii="Times New Roman" w:hAnsi="Times New Roman" w:cs="Times New Roman"/>
          <w:sz w:val="28"/>
          <w:szCs w:val="28"/>
        </w:rPr>
        <w:t>полукорпуса</w:t>
      </w:r>
      <w:proofErr w:type="spellEnd"/>
      <w:r w:rsidRPr="00236ABC">
        <w:rPr>
          <w:rFonts w:ascii="Times New Roman" w:hAnsi="Times New Roman" w:cs="Times New Roman"/>
          <w:sz w:val="28"/>
          <w:szCs w:val="28"/>
        </w:rPr>
        <w:t xml:space="preserve">). Постановка инструмента на коленях учащегося. Принципы </w:t>
      </w:r>
      <w:proofErr w:type="spellStart"/>
      <w:r w:rsidRPr="00236ABC">
        <w:rPr>
          <w:rFonts w:ascii="Times New Roman" w:hAnsi="Times New Roman" w:cs="Times New Roman"/>
          <w:sz w:val="28"/>
          <w:szCs w:val="28"/>
        </w:rPr>
        <w:t>меховедения</w:t>
      </w:r>
      <w:proofErr w:type="spellEnd"/>
      <w:r w:rsidRPr="00236ABC">
        <w:rPr>
          <w:rFonts w:ascii="Times New Roman" w:hAnsi="Times New Roman" w:cs="Times New Roman"/>
          <w:sz w:val="28"/>
          <w:szCs w:val="28"/>
        </w:rPr>
        <w:t xml:space="preserve"> (разжим, сжим). Игра на воздушном клапане как основа </w:t>
      </w:r>
      <w:proofErr w:type="gramStart"/>
      <w:r w:rsidRPr="00236ABC">
        <w:rPr>
          <w:rFonts w:ascii="Times New Roman" w:hAnsi="Times New Roman" w:cs="Times New Roman"/>
          <w:sz w:val="28"/>
          <w:szCs w:val="28"/>
        </w:rPr>
        <w:t>правильного</w:t>
      </w:r>
      <w:proofErr w:type="gram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меховедения</w:t>
      </w:r>
      <w:proofErr w:type="spellEnd"/>
      <w:r w:rsidRPr="00236ABC">
        <w:rPr>
          <w:rFonts w:ascii="Times New Roman" w:hAnsi="Times New Roman" w:cs="Times New Roman"/>
          <w:sz w:val="28"/>
          <w:szCs w:val="28"/>
        </w:rPr>
        <w:t xml:space="preserve">. Постановка правой руки. Принцип индивидуального подхода в освоении правой клавиатуры (при маленькой и слабой правой руке, чтобы избежать перенапряжения и удержать правильную постановку у ребенка, начинать следует с игры во II октаве). </w:t>
      </w:r>
    </w:p>
    <w:p w:rsidR="00236ABC" w:rsidRDefault="00236ABC" w:rsidP="00236ABC">
      <w:pPr>
        <w:pStyle w:val="a3"/>
        <w:rPr>
          <w:rFonts w:ascii="Times New Roman" w:hAnsi="Times New Roman" w:cs="Times New Roman"/>
          <w:sz w:val="28"/>
          <w:szCs w:val="28"/>
        </w:rPr>
      </w:pPr>
      <w:proofErr w:type="gramStart"/>
      <w:r w:rsidRPr="00236ABC">
        <w:rPr>
          <w:rFonts w:ascii="Times New Roman" w:hAnsi="Times New Roman" w:cs="Times New Roman"/>
          <w:sz w:val="28"/>
          <w:szCs w:val="28"/>
        </w:rPr>
        <w:t xml:space="preserve">Изучение динамики (звуковая шкала от </w:t>
      </w:r>
      <w:proofErr w:type="spellStart"/>
      <w:r w:rsidRPr="00236ABC">
        <w:rPr>
          <w:rFonts w:ascii="Times New Roman" w:hAnsi="Times New Roman" w:cs="Times New Roman"/>
          <w:sz w:val="28"/>
          <w:szCs w:val="28"/>
        </w:rPr>
        <w:t>pp</w:t>
      </w:r>
      <w:proofErr w:type="spellEnd"/>
      <w:r w:rsidRPr="00236ABC">
        <w:rPr>
          <w:rFonts w:ascii="Times New Roman" w:hAnsi="Times New Roman" w:cs="Times New Roman"/>
          <w:sz w:val="28"/>
          <w:szCs w:val="28"/>
        </w:rPr>
        <w:t xml:space="preserve"> до </w:t>
      </w:r>
      <w:proofErr w:type="spellStart"/>
      <w:r w:rsidRPr="00236ABC">
        <w:rPr>
          <w:rFonts w:ascii="Times New Roman" w:hAnsi="Times New Roman" w:cs="Times New Roman"/>
          <w:sz w:val="28"/>
          <w:szCs w:val="28"/>
        </w:rPr>
        <w:t>ff</w:t>
      </w:r>
      <w:proofErr w:type="spell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cresc</w:t>
      </w:r>
      <w:proofErr w:type="spellEnd"/>
      <w:r w:rsidRPr="00236ABC">
        <w:rPr>
          <w:rFonts w:ascii="Times New Roman" w:hAnsi="Times New Roman" w:cs="Times New Roman"/>
          <w:sz w:val="28"/>
          <w:szCs w:val="28"/>
        </w:rPr>
        <w:t xml:space="preserve">, и </w:t>
      </w:r>
      <w:proofErr w:type="spellStart"/>
      <w:r w:rsidRPr="00236ABC">
        <w:rPr>
          <w:rFonts w:ascii="Times New Roman" w:hAnsi="Times New Roman" w:cs="Times New Roman"/>
          <w:sz w:val="28"/>
          <w:szCs w:val="28"/>
        </w:rPr>
        <w:t>dim</w:t>
      </w:r>
      <w:proofErr w:type="spellEnd"/>
      <w:r w:rsidRPr="00236ABC">
        <w:rPr>
          <w:rFonts w:ascii="Times New Roman" w:hAnsi="Times New Roman" w:cs="Times New Roman"/>
          <w:sz w:val="28"/>
          <w:szCs w:val="28"/>
        </w:rPr>
        <w:t>.)</w:t>
      </w:r>
      <w:proofErr w:type="gramEnd"/>
      <w:r w:rsidRPr="00236ABC">
        <w:rPr>
          <w:rFonts w:ascii="Times New Roman" w:hAnsi="Times New Roman" w:cs="Times New Roman"/>
          <w:sz w:val="28"/>
          <w:szCs w:val="28"/>
        </w:rPr>
        <w:t xml:space="preserve"> Игра выдержанных нот правой рукой (левая ведет мех) в разной динамике. </w:t>
      </w:r>
      <w:r w:rsidRPr="00236ABC">
        <w:rPr>
          <w:rFonts w:ascii="Times New Roman" w:hAnsi="Times New Roman" w:cs="Times New Roman"/>
          <w:sz w:val="28"/>
          <w:szCs w:val="28"/>
        </w:rPr>
        <w:lastRenderedPageBreak/>
        <w:t xml:space="preserve">Изучение </w:t>
      </w:r>
      <w:proofErr w:type="spellStart"/>
      <w:r w:rsidRPr="00236ABC">
        <w:rPr>
          <w:rFonts w:ascii="Times New Roman" w:hAnsi="Times New Roman" w:cs="Times New Roman"/>
          <w:sz w:val="28"/>
          <w:szCs w:val="28"/>
        </w:rPr>
        <w:t>басоаккордового</w:t>
      </w:r>
      <w:proofErr w:type="spellEnd"/>
      <w:r w:rsidRPr="00236ABC">
        <w:rPr>
          <w:rFonts w:ascii="Times New Roman" w:hAnsi="Times New Roman" w:cs="Times New Roman"/>
          <w:sz w:val="28"/>
          <w:szCs w:val="28"/>
        </w:rPr>
        <w:t xml:space="preserve"> комплекса левой клавиатуры. Игра отдельно левой рукой басов и аккордов при </w:t>
      </w:r>
      <w:proofErr w:type="gramStart"/>
      <w:r w:rsidRPr="00236ABC">
        <w:rPr>
          <w:rFonts w:ascii="Times New Roman" w:hAnsi="Times New Roman" w:cs="Times New Roman"/>
          <w:sz w:val="28"/>
          <w:szCs w:val="28"/>
        </w:rPr>
        <w:t>ровном</w:t>
      </w:r>
      <w:proofErr w:type="gram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меховедении</w:t>
      </w:r>
      <w:proofErr w:type="spellEnd"/>
      <w:r w:rsidRPr="00236ABC">
        <w:rPr>
          <w:rFonts w:ascii="Times New Roman" w:hAnsi="Times New Roman" w:cs="Times New Roman"/>
          <w:sz w:val="28"/>
          <w:szCs w:val="28"/>
        </w:rPr>
        <w:t xml:space="preserve">. Изучение основных штрихов – </w:t>
      </w:r>
      <w:proofErr w:type="spellStart"/>
      <w:r w:rsidRPr="00236ABC">
        <w:rPr>
          <w:rFonts w:ascii="Times New Roman" w:hAnsi="Times New Roman" w:cs="Times New Roman"/>
          <w:sz w:val="28"/>
          <w:szCs w:val="28"/>
        </w:rPr>
        <w:t>legato</w:t>
      </w:r>
      <w:proofErr w:type="spell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staccato</w:t>
      </w:r>
      <w:proofErr w:type="spell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non</w:t>
      </w:r>
      <w:proofErr w:type="spellEnd"/>
      <w:r w:rsidRPr="00236ABC">
        <w:rPr>
          <w:rFonts w:ascii="Times New Roman" w:hAnsi="Times New Roman" w:cs="Times New Roman"/>
          <w:sz w:val="28"/>
          <w:szCs w:val="28"/>
        </w:rPr>
        <w:t xml:space="preserve"> </w:t>
      </w:r>
      <w:proofErr w:type="spellStart"/>
      <w:r w:rsidRPr="00236ABC">
        <w:rPr>
          <w:rFonts w:ascii="Times New Roman" w:hAnsi="Times New Roman" w:cs="Times New Roman"/>
          <w:sz w:val="28"/>
          <w:szCs w:val="28"/>
        </w:rPr>
        <w:t>legato</w:t>
      </w:r>
      <w:proofErr w:type="spellEnd"/>
      <w:r w:rsidRPr="00236ABC">
        <w:rPr>
          <w:rFonts w:ascii="Times New Roman" w:hAnsi="Times New Roman" w:cs="Times New Roman"/>
          <w:sz w:val="28"/>
          <w:szCs w:val="28"/>
        </w:rPr>
        <w:t xml:space="preserve">. Упражнения на соединение нескольких звуков разными штрихами отдельно правой и левой рукой. Игра двумя руками.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Знакомство с элементами музыкальной грамоты. Освоение музыкального ритма в виде простых </w:t>
      </w:r>
      <w:proofErr w:type="gramStart"/>
      <w:r w:rsidRPr="00236ABC">
        <w:rPr>
          <w:rFonts w:ascii="Times New Roman" w:hAnsi="Times New Roman" w:cs="Times New Roman"/>
          <w:sz w:val="28"/>
          <w:szCs w:val="28"/>
        </w:rPr>
        <w:t>ритмических упражнений</w:t>
      </w:r>
      <w:proofErr w:type="gramEnd"/>
      <w:r w:rsidRPr="00236ABC">
        <w:rPr>
          <w:rFonts w:ascii="Times New Roman" w:hAnsi="Times New Roman" w:cs="Times New Roman"/>
          <w:sz w:val="28"/>
          <w:szCs w:val="28"/>
        </w:rPr>
        <w:t xml:space="preserve">, связанных с иллюстрацией на аккордеоне ритма слов. Игра ритмических рисунков на отдельно взятой ноте и с чередованием нескольких нот в правой и левой клавиатуре. Подбор по слуху небольших </w:t>
      </w:r>
      <w:proofErr w:type="spellStart"/>
      <w:r w:rsidRPr="00236ABC">
        <w:rPr>
          <w:rFonts w:ascii="Times New Roman" w:hAnsi="Times New Roman" w:cs="Times New Roman"/>
          <w:sz w:val="28"/>
          <w:szCs w:val="28"/>
        </w:rPr>
        <w:t>попевок</w:t>
      </w:r>
      <w:proofErr w:type="spellEnd"/>
      <w:r w:rsidRPr="00236ABC">
        <w:rPr>
          <w:rFonts w:ascii="Times New Roman" w:hAnsi="Times New Roman" w:cs="Times New Roman"/>
          <w:sz w:val="28"/>
          <w:szCs w:val="28"/>
        </w:rPr>
        <w:t xml:space="preserve">, народных мелодий, знакомых песен правой рукой. Воспитание в ученике элементарных правил сценической этики, навыков мобильности, собранности при публичных выступлениях. </w:t>
      </w:r>
    </w:p>
    <w:p w:rsidR="00236ABC" w:rsidRDefault="00236ABC" w:rsidP="00236ABC">
      <w:pPr>
        <w:pStyle w:val="a3"/>
        <w:rPr>
          <w:rFonts w:ascii="Times New Roman" w:hAnsi="Times New Roman" w:cs="Times New Roman"/>
          <w:sz w:val="28"/>
          <w:szCs w:val="28"/>
        </w:rPr>
      </w:pP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Годовые требования подготовительного класса: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За год ученик должен выучить</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 8-10 пьес правой рукой, 3-4 двумя руками, 3-4 пьесы в ансамбле с педагогом.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 Учащийся должен знать основы </w:t>
      </w:r>
      <w:proofErr w:type="spellStart"/>
      <w:r w:rsidRPr="00236ABC">
        <w:rPr>
          <w:rFonts w:ascii="Times New Roman" w:hAnsi="Times New Roman" w:cs="Times New Roman"/>
          <w:sz w:val="28"/>
          <w:szCs w:val="28"/>
        </w:rPr>
        <w:t>звукоизвлечения</w:t>
      </w:r>
      <w:proofErr w:type="spellEnd"/>
      <w:r w:rsidRPr="00236ABC">
        <w:rPr>
          <w:rFonts w:ascii="Times New Roman" w:hAnsi="Times New Roman" w:cs="Times New Roman"/>
          <w:sz w:val="28"/>
          <w:szCs w:val="28"/>
        </w:rPr>
        <w:t xml:space="preserve"> на инструменте, ведения меха.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 Академический концерт во 2 полугодии.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b/>
          <w:sz w:val="28"/>
          <w:szCs w:val="28"/>
        </w:rPr>
        <w:t>Примерный репертуарный список зачета в конце года обучения</w:t>
      </w:r>
      <w:r w:rsidRPr="00236ABC">
        <w:rPr>
          <w:rFonts w:ascii="Times New Roman" w:hAnsi="Times New Roman" w:cs="Times New Roman"/>
          <w:sz w:val="28"/>
          <w:szCs w:val="28"/>
        </w:rPr>
        <w:t xml:space="preserve">: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О. </w:t>
      </w:r>
      <w:proofErr w:type="spellStart"/>
      <w:r w:rsidRPr="00236ABC">
        <w:rPr>
          <w:rFonts w:ascii="Times New Roman" w:hAnsi="Times New Roman" w:cs="Times New Roman"/>
          <w:sz w:val="28"/>
          <w:szCs w:val="28"/>
        </w:rPr>
        <w:t>Шплатова</w:t>
      </w:r>
      <w:proofErr w:type="spellEnd"/>
      <w:r w:rsidRPr="00236ABC">
        <w:rPr>
          <w:rFonts w:ascii="Times New Roman" w:hAnsi="Times New Roman" w:cs="Times New Roman"/>
          <w:sz w:val="28"/>
          <w:szCs w:val="28"/>
        </w:rPr>
        <w:t xml:space="preserve"> "Медведь",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Е. Тиличеева «Горн», </w:t>
      </w:r>
    </w:p>
    <w:p w:rsidR="00236ABC" w:rsidRDefault="00236ABC" w:rsidP="00236ABC">
      <w:pPr>
        <w:pStyle w:val="a3"/>
        <w:rPr>
          <w:rFonts w:ascii="Times New Roman" w:hAnsi="Times New Roman" w:cs="Times New Roman"/>
          <w:sz w:val="28"/>
          <w:szCs w:val="28"/>
        </w:rPr>
      </w:pPr>
      <w:r w:rsidRPr="00236ABC">
        <w:rPr>
          <w:rFonts w:ascii="Times New Roman" w:hAnsi="Times New Roman" w:cs="Times New Roman"/>
          <w:sz w:val="28"/>
          <w:szCs w:val="28"/>
        </w:rPr>
        <w:t xml:space="preserve">А. </w:t>
      </w:r>
      <w:proofErr w:type="spellStart"/>
      <w:r w:rsidRPr="00236ABC">
        <w:rPr>
          <w:rFonts w:ascii="Times New Roman" w:hAnsi="Times New Roman" w:cs="Times New Roman"/>
          <w:sz w:val="28"/>
          <w:szCs w:val="28"/>
        </w:rPr>
        <w:t>Корнеа-Ионеску</w:t>
      </w:r>
      <w:proofErr w:type="spellEnd"/>
      <w:r w:rsidRPr="00236ABC">
        <w:rPr>
          <w:rFonts w:ascii="Times New Roman" w:hAnsi="Times New Roman" w:cs="Times New Roman"/>
          <w:sz w:val="28"/>
          <w:szCs w:val="28"/>
        </w:rPr>
        <w:t xml:space="preserve"> «Фанфары</w:t>
      </w:r>
    </w:p>
    <w:p w:rsidR="00236ABC" w:rsidRDefault="00236ABC" w:rsidP="00236ABC">
      <w:pPr>
        <w:pStyle w:val="a3"/>
      </w:pPr>
    </w:p>
    <w:p w:rsidR="00236ABC" w:rsidRDefault="00236ABC" w:rsidP="00236ABC">
      <w:pPr>
        <w:pStyle w:val="a3"/>
      </w:pPr>
    </w:p>
    <w:p w:rsidR="00236ABC" w:rsidRPr="00440DD8" w:rsidRDefault="00440DD8" w:rsidP="00236ABC">
      <w:pPr>
        <w:pStyle w:val="a3"/>
        <w:rPr>
          <w:rFonts w:ascii="Times New Roman" w:hAnsi="Times New Roman" w:cs="Times New Roman"/>
          <w:b/>
          <w:sz w:val="28"/>
          <w:szCs w:val="28"/>
        </w:rPr>
      </w:pPr>
      <w:r w:rsidRPr="00440DD8">
        <w:rPr>
          <w:rFonts w:ascii="Times New Roman" w:hAnsi="Times New Roman" w:cs="Times New Roman"/>
          <w:b/>
          <w:sz w:val="28"/>
          <w:szCs w:val="28"/>
        </w:rPr>
        <w:t>4.</w:t>
      </w:r>
      <w:r w:rsidR="00236ABC" w:rsidRPr="00440DD8">
        <w:rPr>
          <w:rFonts w:ascii="Times New Roman" w:hAnsi="Times New Roman" w:cs="Times New Roman"/>
          <w:b/>
          <w:sz w:val="28"/>
          <w:szCs w:val="28"/>
        </w:rPr>
        <w:t>Учебная литература:</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 1. Аккордеон 1-3 класс детской музыкальной школы. </w:t>
      </w:r>
      <w:proofErr w:type="spellStart"/>
      <w:r w:rsidRPr="00440DD8">
        <w:rPr>
          <w:rFonts w:ascii="Times New Roman" w:hAnsi="Times New Roman" w:cs="Times New Roman"/>
          <w:sz w:val="28"/>
          <w:szCs w:val="28"/>
        </w:rPr>
        <w:t>Москва</w:t>
      </w:r>
      <w:proofErr w:type="gramStart"/>
      <w:r w:rsidRPr="00440DD8">
        <w:rPr>
          <w:rFonts w:ascii="Times New Roman" w:hAnsi="Times New Roman" w:cs="Times New Roman"/>
          <w:sz w:val="28"/>
          <w:szCs w:val="28"/>
        </w:rPr>
        <w:t>.»</w:t>
      </w:r>
      <w:proofErr w:type="gramEnd"/>
      <w:r w:rsidRPr="00440DD8">
        <w:rPr>
          <w:rFonts w:ascii="Times New Roman" w:hAnsi="Times New Roman" w:cs="Times New Roman"/>
          <w:sz w:val="28"/>
          <w:szCs w:val="28"/>
        </w:rPr>
        <w:t>Кифара</w:t>
      </w:r>
      <w:proofErr w:type="spellEnd"/>
      <w:r w:rsidRPr="00440DD8">
        <w:rPr>
          <w:rFonts w:ascii="Times New Roman" w:hAnsi="Times New Roman" w:cs="Times New Roman"/>
          <w:sz w:val="28"/>
          <w:szCs w:val="28"/>
        </w:rPr>
        <w:t xml:space="preserve">» 2006г. </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2. </w:t>
      </w:r>
      <w:proofErr w:type="spellStart"/>
      <w:r w:rsidRPr="00440DD8">
        <w:rPr>
          <w:rFonts w:ascii="Times New Roman" w:hAnsi="Times New Roman" w:cs="Times New Roman"/>
          <w:sz w:val="28"/>
          <w:szCs w:val="28"/>
        </w:rPr>
        <w:t>Бажилин</w:t>
      </w:r>
      <w:proofErr w:type="spellEnd"/>
      <w:r w:rsidRPr="00440DD8">
        <w:rPr>
          <w:rFonts w:ascii="Times New Roman" w:hAnsi="Times New Roman" w:cs="Times New Roman"/>
          <w:sz w:val="28"/>
          <w:szCs w:val="28"/>
        </w:rPr>
        <w:t xml:space="preserve"> Р.Н. Школа игры на аккордеоне. Москва. «Советский композитор» 2004г. </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3. </w:t>
      </w:r>
      <w:proofErr w:type="spellStart"/>
      <w:r w:rsidRPr="00440DD8">
        <w:rPr>
          <w:rFonts w:ascii="Times New Roman" w:hAnsi="Times New Roman" w:cs="Times New Roman"/>
          <w:sz w:val="28"/>
          <w:szCs w:val="28"/>
        </w:rPr>
        <w:t>Басурманов</w:t>
      </w:r>
      <w:proofErr w:type="spellEnd"/>
      <w:r w:rsidRPr="00440DD8">
        <w:rPr>
          <w:rFonts w:ascii="Times New Roman" w:hAnsi="Times New Roman" w:cs="Times New Roman"/>
          <w:sz w:val="28"/>
          <w:szCs w:val="28"/>
        </w:rPr>
        <w:t xml:space="preserve"> А. и Чайкин. Самоучитель игры на баяне. Москва. «Советский композитор»1992г.</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 4. </w:t>
      </w:r>
      <w:proofErr w:type="spellStart"/>
      <w:r w:rsidRPr="00440DD8">
        <w:rPr>
          <w:rFonts w:ascii="Times New Roman" w:hAnsi="Times New Roman" w:cs="Times New Roman"/>
          <w:sz w:val="28"/>
          <w:szCs w:val="28"/>
        </w:rPr>
        <w:t>Басурманов</w:t>
      </w:r>
      <w:proofErr w:type="spellEnd"/>
      <w:r w:rsidRPr="00440DD8">
        <w:rPr>
          <w:rFonts w:ascii="Times New Roman" w:hAnsi="Times New Roman" w:cs="Times New Roman"/>
          <w:sz w:val="28"/>
          <w:szCs w:val="28"/>
        </w:rPr>
        <w:t xml:space="preserve"> А. Самоучитель игры на баяне. Москва «Кифара» 2005г. </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5. Баян 1-2 класс детской музыкальной школы. Москва «Кифара 2003 г. </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6. Баян (подготовительная группа) Киев «</w:t>
      </w:r>
      <w:proofErr w:type="spellStart"/>
      <w:r w:rsidRPr="00440DD8">
        <w:rPr>
          <w:rFonts w:ascii="Times New Roman" w:hAnsi="Times New Roman" w:cs="Times New Roman"/>
          <w:sz w:val="28"/>
          <w:szCs w:val="28"/>
        </w:rPr>
        <w:t>Музична</w:t>
      </w:r>
      <w:proofErr w:type="spellEnd"/>
      <w:r w:rsidRPr="00440DD8">
        <w:rPr>
          <w:rFonts w:ascii="Times New Roman" w:hAnsi="Times New Roman" w:cs="Times New Roman"/>
          <w:sz w:val="28"/>
          <w:szCs w:val="28"/>
        </w:rPr>
        <w:t xml:space="preserve"> Украина» 1990 </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7. Голиков Р. «Пьесы и ансамбли для русских народных инструментов» </w:t>
      </w:r>
    </w:p>
    <w:p w:rsidR="00236ABC"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lastRenderedPageBreak/>
        <w:t xml:space="preserve">8. </w:t>
      </w:r>
      <w:proofErr w:type="spellStart"/>
      <w:r w:rsidRPr="00440DD8">
        <w:rPr>
          <w:rFonts w:ascii="Times New Roman" w:hAnsi="Times New Roman" w:cs="Times New Roman"/>
          <w:sz w:val="28"/>
          <w:szCs w:val="28"/>
        </w:rPr>
        <w:t>Двилянский</w:t>
      </w:r>
      <w:proofErr w:type="spellEnd"/>
      <w:r w:rsidRPr="00440DD8">
        <w:rPr>
          <w:rFonts w:ascii="Times New Roman" w:hAnsi="Times New Roman" w:cs="Times New Roman"/>
          <w:sz w:val="28"/>
          <w:szCs w:val="28"/>
        </w:rPr>
        <w:t xml:space="preserve">. Самоучитель игры на аккордеоне. Москва «Советский композитор» 1992г. 9. Композиции для дуэта аккордеонов. Выпуск 5. Издательство «Композитор» Санкт – Петербург 1998г. </w:t>
      </w:r>
    </w:p>
    <w:p w:rsidR="00440DD8"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10. Куликов В. «Ча-ча-ча». Популярные мелодии в латиноамериканских ритмах. Москва. «Музыка» 1994г. </w:t>
      </w:r>
    </w:p>
    <w:p w:rsidR="00440DD8"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11. </w:t>
      </w:r>
      <w:proofErr w:type="spellStart"/>
      <w:r w:rsidRPr="00440DD8">
        <w:rPr>
          <w:rFonts w:ascii="Times New Roman" w:hAnsi="Times New Roman" w:cs="Times New Roman"/>
          <w:sz w:val="28"/>
          <w:szCs w:val="28"/>
        </w:rPr>
        <w:t>Лондонов</w:t>
      </w:r>
      <w:proofErr w:type="spellEnd"/>
      <w:r w:rsidRPr="00440DD8">
        <w:rPr>
          <w:rFonts w:ascii="Times New Roman" w:hAnsi="Times New Roman" w:cs="Times New Roman"/>
          <w:sz w:val="28"/>
          <w:szCs w:val="28"/>
        </w:rPr>
        <w:t xml:space="preserve"> П. Школа игры на аккордеоне. Москва «Кифара» 2007г. </w:t>
      </w:r>
    </w:p>
    <w:p w:rsidR="00440DD8"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12. Лушников В. Самоучитель игры на аккордеоне. Москва «Советский композитор» 1995г. 13. Популярные песни в переложении для баяна, аккордеона. Выпуск 24. Москва «Музыка»1989г. </w:t>
      </w:r>
    </w:p>
    <w:p w:rsidR="00440DD8" w:rsidRPr="00440DD8" w:rsidRDefault="00236ABC" w:rsidP="00236ABC">
      <w:pPr>
        <w:pStyle w:val="a3"/>
        <w:rPr>
          <w:rFonts w:ascii="Times New Roman" w:hAnsi="Times New Roman" w:cs="Times New Roman"/>
          <w:sz w:val="28"/>
          <w:szCs w:val="28"/>
        </w:rPr>
      </w:pPr>
      <w:r w:rsidRPr="00440DD8">
        <w:rPr>
          <w:rFonts w:ascii="Times New Roman" w:hAnsi="Times New Roman" w:cs="Times New Roman"/>
          <w:sz w:val="28"/>
          <w:szCs w:val="28"/>
        </w:rPr>
        <w:t xml:space="preserve">14. </w:t>
      </w:r>
      <w:proofErr w:type="spellStart"/>
      <w:r w:rsidRPr="00440DD8">
        <w:rPr>
          <w:rFonts w:ascii="Times New Roman" w:hAnsi="Times New Roman" w:cs="Times New Roman"/>
          <w:sz w:val="28"/>
          <w:szCs w:val="28"/>
        </w:rPr>
        <w:t>Скуматов</w:t>
      </w:r>
      <w:proofErr w:type="spellEnd"/>
      <w:r w:rsidRPr="00440DD8">
        <w:rPr>
          <w:rFonts w:ascii="Times New Roman" w:hAnsi="Times New Roman" w:cs="Times New Roman"/>
          <w:sz w:val="28"/>
          <w:szCs w:val="28"/>
        </w:rPr>
        <w:t xml:space="preserve"> Л.С. «Звучала музыка с экрана» Выпуск 2.издательство «Ком</w:t>
      </w:r>
      <w:r w:rsidR="00440DD8" w:rsidRPr="00440DD8">
        <w:rPr>
          <w:rFonts w:ascii="Times New Roman" w:hAnsi="Times New Roman" w:cs="Times New Roman"/>
          <w:sz w:val="28"/>
          <w:szCs w:val="28"/>
        </w:rPr>
        <w:t xml:space="preserve">позитор» Санкт-Петербург1998г. </w:t>
      </w:r>
    </w:p>
    <w:p w:rsidR="00440DD8" w:rsidRPr="00440DD8" w:rsidRDefault="00440DD8" w:rsidP="00236ABC">
      <w:pPr>
        <w:pStyle w:val="a3"/>
        <w:rPr>
          <w:rFonts w:ascii="Times New Roman" w:hAnsi="Times New Roman" w:cs="Times New Roman"/>
          <w:sz w:val="28"/>
          <w:szCs w:val="28"/>
        </w:rPr>
      </w:pPr>
      <w:r w:rsidRPr="00440DD8">
        <w:rPr>
          <w:rFonts w:ascii="Times New Roman" w:hAnsi="Times New Roman" w:cs="Times New Roman"/>
          <w:sz w:val="28"/>
          <w:szCs w:val="28"/>
        </w:rPr>
        <w:t>1</w:t>
      </w:r>
      <w:r w:rsidR="00236ABC" w:rsidRPr="00440DD8">
        <w:rPr>
          <w:rFonts w:ascii="Times New Roman" w:hAnsi="Times New Roman" w:cs="Times New Roman"/>
          <w:sz w:val="28"/>
          <w:szCs w:val="28"/>
        </w:rPr>
        <w:t xml:space="preserve">5. Д. Самойлов "15 уроков игры на баяне". </w:t>
      </w:r>
      <w:proofErr w:type="gramStart"/>
      <w:r w:rsidR="00236ABC" w:rsidRPr="00440DD8">
        <w:rPr>
          <w:rFonts w:ascii="Times New Roman" w:hAnsi="Times New Roman" w:cs="Times New Roman"/>
          <w:sz w:val="28"/>
          <w:szCs w:val="28"/>
        </w:rPr>
        <w:t>С-П</w:t>
      </w:r>
      <w:proofErr w:type="gramEnd"/>
      <w:r w:rsidR="00236ABC" w:rsidRPr="00440DD8">
        <w:rPr>
          <w:rFonts w:ascii="Times New Roman" w:hAnsi="Times New Roman" w:cs="Times New Roman"/>
          <w:sz w:val="28"/>
          <w:szCs w:val="28"/>
        </w:rPr>
        <w:t xml:space="preserve">., 2002г. </w:t>
      </w:r>
    </w:p>
    <w:p w:rsidR="000E20EC" w:rsidRPr="00440DD8" w:rsidRDefault="00236ABC" w:rsidP="00440DD8">
      <w:pPr>
        <w:pStyle w:val="a3"/>
        <w:rPr>
          <w:rFonts w:ascii="Times New Roman" w:hAnsi="Times New Roman" w:cs="Times New Roman"/>
          <w:sz w:val="28"/>
          <w:szCs w:val="28"/>
        </w:rPr>
      </w:pPr>
      <w:r w:rsidRPr="00440DD8">
        <w:rPr>
          <w:rFonts w:ascii="Times New Roman" w:hAnsi="Times New Roman" w:cs="Times New Roman"/>
          <w:sz w:val="28"/>
          <w:szCs w:val="28"/>
        </w:rPr>
        <w:t xml:space="preserve">16. Хрестоматия для баяна. Выпуск 1.Издательство «Композитор» Санкт-Петербург 2002г. </w:t>
      </w:r>
    </w:p>
    <w:p w:rsidR="000E20EC" w:rsidRPr="00440DD8" w:rsidRDefault="000E20EC" w:rsidP="00236ABC">
      <w:pPr>
        <w:rPr>
          <w:rFonts w:ascii="Times New Roman" w:hAnsi="Times New Roman" w:cs="Times New Roman"/>
          <w:sz w:val="28"/>
          <w:szCs w:val="28"/>
        </w:rPr>
      </w:pPr>
    </w:p>
    <w:p w:rsidR="000E20EC" w:rsidRPr="00440DD8" w:rsidRDefault="000E20EC" w:rsidP="00236ABC">
      <w:pPr>
        <w:rPr>
          <w:rFonts w:ascii="Times New Roman" w:hAnsi="Times New Roman" w:cs="Times New Roman"/>
          <w:b/>
          <w:sz w:val="28"/>
          <w:szCs w:val="28"/>
        </w:rPr>
      </w:pPr>
    </w:p>
    <w:sectPr w:rsidR="000E20EC" w:rsidRPr="00440D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E1F93"/>
    <w:multiLevelType w:val="hybridMultilevel"/>
    <w:tmpl w:val="1656255A"/>
    <w:lvl w:ilvl="0" w:tplc="A4D059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F40"/>
    <w:rsid w:val="000D72EE"/>
    <w:rsid w:val="000E20EC"/>
    <w:rsid w:val="00236ABC"/>
    <w:rsid w:val="002C0FF2"/>
    <w:rsid w:val="00440DD8"/>
    <w:rsid w:val="00452C2E"/>
    <w:rsid w:val="00645E48"/>
    <w:rsid w:val="007455B9"/>
    <w:rsid w:val="008119AD"/>
    <w:rsid w:val="00D90F40"/>
    <w:rsid w:val="00E0480C"/>
    <w:rsid w:val="00F81381"/>
    <w:rsid w:val="00FC0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13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F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13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1879</Words>
  <Characters>10714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User</cp:lastModifiedBy>
  <cp:revision>2</cp:revision>
  <dcterms:created xsi:type="dcterms:W3CDTF">2023-06-30T10:32:00Z</dcterms:created>
  <dcterms:modified xsi:type="dcterms:W3CDTF">2023-06-30T10:32:00Z</dcterms:modified>
</cp:coreProperties>
</file>